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EF763" w14:textId="059BF99B" w:rsidR="00731704" w:rsidRPr="00142FB5" w:rsidRDefault="00731704" w:rsidP="00731704">
      <w:pPr>
        <w:pStyle w:val="CRCoverPage"/>
        <w:tabs>
          <w:tab w:val="right" w:pos="9639"/>
        </w:tabs>
        <w:spacing w:after="0"/>
        <w:jc w:val="center"/>
        <w:rPr>
          <w:rFonts w:cs="Arial"/>
          <w:b/>
          <w:i/>
          <w:sz w:val="22"/>
          <w:szCs w:val="22"/>
          <w:lang w:val="en-US"/>
        </w:rPr>
      </w:pPr>
      <w:bookmarkStart w:id="0" w:name="_Hlk109899260"/>
      <w:r w:rsidRPr="00142FB5">
        <w:rPr>
          <w:b/>
          <w:noProof/>
          <w:sz w:val="24"/>
        </w:rPr>
        <w:t>3GPP TSG-RAN WG2 Meeting #12</w:t>
      </w:r>
      <w:r w:rsidRPr="00142FB5">
        <w:rPr>
          <w:rFonts w:hint="eastAsia"/>
          <w:b/>
          <w:noProof/>
          <w:sz w:val="24"/>
          <w:lang w:eastAsia="zh-CN"/>
        </w:rPr>
        <w:t>9</w:t>
      </w:r>
      <w:r w:rsidRPr="00142FB5">
        <w:rPr>
          <w:b/>
          <w:noProof/>
          <w:sz w:val="24"/>
        </w:rPr>
        <w:tab/>
      </w:r>
      <w:r w:rsidR="00142FB5" w:rsidRPr="00142FB5">
        <w:rPr>
          <w:rFonts w:cs="Arial"/>
          <w:b/>
          <w:i/>
          <w:sz w:val="22"/>
          <w:szCs w:val="22"/>
          <w:lang w:val="en-US" w:eastAsia="zh-CN"/>
        </w:rPr>
        <w:t>R2-2500197</w:t>
      </w:r>
    </w:p>
    <w:p w14:paraId="0E85A1FF" w14:textId="247B4A8F" w:rsidR="00937F2A" w:rsidRPr="00C53E5D" w:rsidRDefault="00731704" w:rsidP="007F49AA">
      <w:pPr>
        <w:widowControl w:val="0"/>
        <w:tabs>
          <w:tab w:val="right" w:pos="9639"/>
        </w:tabs>
        <w:spacing w:before="120"/>
        <w:jc w:val="center"/>
        <w:rPr>
          <w:bCs/>
          <w:sz w:val="22"/>
          <w:szCs w:val="22"/>
        </w:rPr>
      </w:pPr>
      <w:r w:rsidRPr="00142FB5">
        <w:rPr>
          <w:rFonts w:cs="Arial" w:hint="eastAsia"/>
          <w:b/>
          <w:sz w:val="24"/>
          <w:lang w:val="de-DE"/>
        </w:rPr>
        <w:t>Athens</w:t>
      </w:r>
      <w:r w:rsidRPr="00142FB5">
        <w:rPr>
          <w:rFonts w:cs="Arial"/>
          <w:b/>
          <w:sz w:val="24"/>
          <w:lang w:val="de-DE"/>
        </w:rPr>
        <w:t xml:space="preserve">, </w:t>
      </w:r>
      <w:r w:rsidRPr="00142FB5">
        <w:rPr>
          <w:rFonts w:cs="Arial" w:hint="eastAsia"/>
          <w:b/>
          <w:sz w:val="24"/>
          <w:lang w:val="de-DE"/>
        </w:rPr>
        <w:t>Greece</w:t>
      </w:r>
      <w:r w:rsidRPr="00142FB5">
        <w:rPr>
          <w:rFonts w:cs="Arial"/>
          <w:b/>
          <w:sz w:val="24"/>
          <w:lang w:val="de-DE"/>
        </w:rPr>
        <w:t>, 1</w:t>
      </w:r>
      <w:r w:rsidRPr="00142FB5">
        <w:rPr>
          <w:rFonts w:cs="Arial" w:hint="eastAsia"/>
          <w:b/>
          <w:sz w:val="24"/>
          <w:lang w:val="de-DE"/>
        </w:rPr>
        <w:t>7</w:t>
      </w:r>
      <w:r w:rsidRPr="00142FB5">
        <w:rPr>
          <w:rFonts w:cs="Arial"/>
          <w:b/>
          <w:sz w:val="24"/>
          <w:lang w:val="de-DE"/>
        </w:rPr>
        <w:t>th – 2</w:t>
      </w:r>
      <w:r w:rsidRPr="00142FB5">
        <w:rPr>
          <w:rFonts w:cs="Arial" w:hint="eastAsia"/>
          <w:b/>
          <w:sz w:val="24"/>
          <w:lang w:val="de-DE"/>
        </w:rPr>
        <w:t>1st</w:t>
      </w:r>
      <w:r w:rsidRPr="00142FB5">
        <w:rPr>
          <w:rFonts w:cs="Arial"/>
          <w:b/>
          <w:sz w:val="24"/>
          <w:lang w:val="de-DE"/>
        </w:rPr>
        <w:t xml:space="preserve"> </w:t>
      </w:r>
      <w:r w:rsidRPr="00142FB5">
        <w:rPr>
          <w:rFonts w:cs="Arial" w:hint="eastAsia"/>
          <w:b/>
          <w:sz w:val="24"/>
          <w:lang w:val="de-DE"/>
        </w:rPr>
        <w:t>Feb</w:t>
      </w:r>
      <w:r w:rsidRPr="00142FB5">
        <w:rPr>
          <w:rFonts w:cs="Arial"/>
          <w:b/>
          <w:sz w:val="24"/>
          <w:lang w:val="de-DE"/>
        </w:rPr>
        <w:t>, 202</w:t>
      </w:r>
      <w:r w:rsidRPr="00142FB5">
        <w:rPr>
          <w:rFonts w:cs="Arial" w:hint="eastAsia"/>
          <w:b/>
          <w:sz w:val="24"/>
          <w:lang w:val="de-DE"/>
        </w:rPr>
        <w:t>5</w:t>
      </w:r>
      <w:bookmarkEnd w:id="0"/>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73C98ECA"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r w:rsidR="00501941">
        <w:rPr>
          <w:rFonts w:cs="Arial" w:hint="eastAsia"/>
          <w:b/>
          <w:bCs/>
          <w:sz w:val="24"/>
          <w:lang w:val="en-US"/>
        </w:rPr>
        <w:t>.1</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2D0CBD33"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501941">
        <w:rPr>
          <w:rFonts w:cs="Arial" w:hint="eastAsia"/>
          <w:b/>
          <w:bCs/>
          <w:sz w:val="24"/>
          <w:lang w:val="en-US"/>
        </w:rPr>
        <w:t xml:space="preserve">LCP </w:t>
      </w:r>
      <w:r w:rsidR="00661142">
        <w:rPr>
          <w:rFonts w:cs="Arial"/>
          <w:b/>
          <w:bCs/>
          <w:sz w:val="24"/>
          <w:lang w:val="en-US" w:eastAsia="en-US"/>
        </w:rPr>
        <w:t xml:space="preserve">enhancements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0D48553D" w:rsidR="00937F2A" w:rsidRDefault="005136DB" w:rsidP="00937F2A">
      <w:pPr>
        <w:pStyle w:val="BodyText"/>
        <w:spacing w:beforeLines="50" w:before="120"/>
      </w:pPr>
      <w:bookmarkStart w:id="3" w:name="_Ref178064866"/>
      <w:r w:rsidRPr="005136DB">
        <w:t>In Rel-19 XR WID [1] revised in RANP#105 meeting, the objectives of scheduling enhancements are updated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p w14:paraId="76516510" w14:textId="77777777" w:rsidR="00B17359" w:rsidRPr="00F64735" w:rsidRDefault="00B17359" w:rsidP="00B17359">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B9EFBF8" w14:textId="77777777" w:rsidR="00B17359" w:rsidRPr="00F64735" w:rsidRDefault="00B17359" w:rsidP="00B17359">
            <w:pPr>
              <w:pStyle w:val="B2"/>
              <w:rPr>
                <w:lang w:val="en-US"/>
              </w:rPr>
            </w:pPr>
            <w:r w:rsidRPr="00F64735">
              <w:rPr>
                <w:lang w:val="en-US"/>
              </w:rPr>
              <w:t>-</w:t>
            </w:r>
            <w:r w:rsidRPr="00F64735">
              <w:rPr>
                <w:lang w:val="en-US"/>
              </w:rPr>
              <w:tab/>
              <w:t>Specify additional Logical Channel priority handling using delay/deadline information of packets;</w:t>
            </w:r>
          </w:p>
          <w:p w14:paraId="148F80B2" w14:textId="5CD90D63" w:rsidR="00937F2A" w:rsidRPr="00513CB7" w:rsidRDefault="00B17359" w:rsidP="002F1C66">
            <w:pPr>
              <w:pStyle w:val="B2"/>
              <w:rPr>
                <w:rFonts w:ascii="Times New Roman" w:hAnsi="Times New Roman"/>
                <w:sz w:val="18"/>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6A5F455B" w14:textId="5CC3244B" w:rsidR="008B0742" w:rsidRPr="001F01F4" w:rsidRDefault="001A3EBF" w:rsidP="00C57EA6">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sidR="00501941">
        <w:rPr>
          <w:rFonts w:hint="eastAsia"/>
        </w:rPr>
        <w:t xml:space="preserve">LCP </w:t>
      </w:r>
      <w:r w:rsidR="00A77CCB" w:rsidRPr="00A77CCB">
        <w:t>enhancement</w:t>
      </w:r>
      <w:r w:rsidR="00501941">
        <w:rPr>
          <w:rFonts w:hint="eastAsia"/>
        </w:rPr>
        <w:t>s</w:t>
      </w:r>
      <w:r w:rsidR="00A77CCB" w:rsidRPr="00A77CCB">
        <w:t xml:space="preserve"> for </w:t>
      </w:r>
      <w:r w:rsidR="009A08F6">
        <w:t>s</w:t>
      </w:r>
      <w:r w:rsidR="00A77CCB" w:rsidRPr="00A77CCB">
        <w:t>cheduling</w:t>
      </w:r>
      <w:r w:rsidR="009A08F6">
        <w:t>.</w:t>
      </w:r>
    </w:p>
    <w:p w14:paraId="1105D50C" w14:textId="4554381F" w:rsidR="00186B4A" w:rsidRDefault="004000E8" w:rsidP="0093466B">
      <w:pPr>
        <w:pStyle w:val="Heading1"/>
        <w:numPr>
          <w:ilvl w:val="0"/>
          <w:numId w:val="8"/>
        </w:numPr>
        <w:jc w:val="both"/>
      </w:pPr>
      <w:r w:rsidRPr="00CE0424">
        <w:t>Discussion</w:t>
      </w:r>
      <w:bookmarkEnd w:id="3"/>
      <w:r w:rsidR="001D5864">
        <w:rPr>
          <w:rFonts w:hint="eastAsia"/>
        </w:rPr>
        <w:t xml:space="preserve"> </w:t>
      </w:r>
      <w:r w:rsidR="00501941">
        <w:rPr>
          <w:rFonts w:hint="eastAsia"/>
        </w:rPr>
        <w:t>on LCP enhancements</w:t>
      </w:r>
    </w:p>
    <w:p w14:paraId="6D0328A3" w14:textId="01B4A0B9" w:rsidR="00521787" w:rsidRDefault="00521787" w:rsidP="00521787">
      <w:pPr>
        <w:pStyle w:val="BodyText"/>
        <w:rPr>
          <w:iCs/>
          <w:noProof/>
        </w:rPr>
      </w:pPr>
      <w:bookmarkStart w:id="4" w:name="_Hlk165888463"/>
      <w:r>
        <w:rPr>
          <w:rFonts w:hint="eastAsia"/>
          <w:iCs/>
          <w:noProof/>
        </w:rPr>
        <w:t>I</w:t>
      </w:r>
      <w:r>
        <w:rPr>
          <w:iCs/>
          <w:noProof/>
        </w:rPr>
        <w:t xml:space="preserve">n </w:t>
      </w:r>
      <w:r w:rsidRPr="00B74A72">
        <w:rPr>
          <w:iCs/>
          <w:noProof/>
        </w:rPr>
        <w:t>RAN2#125bis</w:t>
      </w:r>
      <w:r w:rsidR="002F2074">
        <w:rPr>
          <w:iCs/>
          <w:noProof/>
        </w:rPr>
        <w:t xml:space="preserve"> </w:t>
      </w:r>
      <w:r w:rsidR="002F2074">
        <w:rPr>
          <w:rFonts w:hint="eastAsia"/>
        </w:rPr>
        <w:t>meeting</w:t>
      </w:r>
      <w:r>
        <w:rPr>
          <w:iCs/>
          <w:noProof/>
        </w:rPr>
        <w:t xml:space="preserve">, the following agreement </w:t>
      </w:r>
      <w:r w:rsidR="002F2074">
        <w:rPr>
          <w:iCs/>
          <w:noProof/>
        </w:rPr>
        <w:t>was</w:t>
      </w:r>
      <w:r>
        <w:rPr>
          <w:iCs/>
          <w:noProof/>
        </w:rPr>
        <w:t xml:space="preserve"> made </w:t>
      </w:r>
      <w:bookmarkEnd w:id="4"/>
      <w:r>
        <w:rPr>
          <w:rFonts w:hint="eastAsia"/>
          <w:iCs/>
          <w:noProof/>
        </w:rPr>
        <w:t>on SRB impact due to LCP enhancement, but no further conclusion on this</w:t>
      </w:r>
      <w:r>
        <w:rPr>
          <w:iCs/>
          <w:noProof/>
        </w:rPr>
        <w:t>.</w:t>
      </w:r>
    </w:p>
    <w:tbl>
      <w:tblPr>
        <w:tblStyle w:val="TableGrid"/>
        <w:tblW w:w="0" w:type="auto"/>
        <w:tblLook w:val="04A0" w:firstRow="1" w:lastRow="0" w:firstColumn="1" w:lastColumn="0" w:noHBand="0" w:noVBand="1"/>
      </w:tblPr>
      <w:tblGrid>
        <w:gridCol w:w="9629"/>
      </w:tblGrid>
      <w:tr w:rsidR="00521787" w14:paraId="2AE4AC16" w14:textId="77777777" w:rsidTr="00127A86">
        <w:tc>
          <w:tcPr>
            <w:tcW w:w="9629" w:type="dxa"/>
          </w:tcPr>
          <w:p w14:paraId="4F3E7A3F" w14:textId="77777777" w:rsidR="00521787" w:rsidRPr="001B7ACE" w:rsidRDefault="00521787" w:rsidP="00127A86">
            <w:pPr>
              <w:pStyle w:val="Agreement"/>
              <w:tabs>
                <w:tab w:val="clear" w:pos="360"/>
                <w:tab w:val="num" w:pos="1619"/>
              </w:tabs>
              <w:ind w:left="1619"/>
            </w:pPr>
            <w:r>
              <w:t>RAN2 should consider potential impact on traffic from SRBs.</w:t>
            </w:r>
          </w:p>
        </w:tc>
      </w:tr>
    </w:tbl>
    <w:p w14:paraId="2E2B2ECE" w14:textId="19DC3244" w:rsidR="00521787" w:rsidRPr="00521787" w:rsidRDefault="00696117" w:rsidP="009834F8">
      <w:pPr>
        <w:tabs>
          <w:tab w:val="left" w:pos="1701"/>
        </w:tabs>
        <w:overflowPunct/>
        <w:autoSpaceDE/>
        <w:autoSpaceDN/>
        <w:adjustRightInd/>
        <w:spacing w:beforeLines="50" w:before="120" w:line="259" w:lineRule="auto"/>
        <w:textAlignment w:val="auto"/>
      </w:pPr>
      <w:r>
        <w:rPr>
          <w:rFonts w:hint="eastAsia"/>
        </w:rPr>
        <w:t>In our understanding, a proper network implementation would solve this issue easily. Networks can ensure the LCH of SRB always has higher LCH priority than the additional LCH priority used for the LCH with LCH priority-adjusted data.</w:t>
      </w:r>
    </w:p>
    <w:p w14:paraId="55D36C2D" w14:textId="3FED2A40" w:rsidR="00795724" w:rsidRDefault="00795724" w:rsidP="00795724">
      <w:pPr>
        <w:numPr>
          <w:ilvl w:val="0"/>
          <w:numId w:val="19"/>
        </w:numPr>
        <w:tabs>
          <w:tab w:val="left" w:pos="1701"/>
        </w:tabs>
        <w:overflowPunct/>
        <w:autoSpaceDE/>
        <w:autoSpaceDN/>
        <w:adjustRightInd/>
        <w:spacing w:line="259" w:lineRule="auto"/>
        <w:textAlignment w:val="auto"/>
        <w:rPr>
          <w:b/>
          <w:bCs/>
        </w:rPr>
      </w:pPr>
      <w:bookmarkStart w:id="5" w:name="_Hlk181805214"/>
      <w:r>
        <w:rPr>
          <w:b/>
          <w:bCs/>
        </w:rPr>
        <w:t>Up to network implementation</w:t>
      </w:r>
      <w:r w:rsidR="00673190">
        <w:rPr>
          <w:b/>
          <w:bCs/>
        </w:rPr>
        <w:t xml:space="preserve"> </w:t>
      </w:r>
      <w:r>
        <w:rPr>
          <w:b/>
          <w:bCs/>
        </w:rPr>
        <w:t xml:space="preserve">to </w:t>
      </w:r>
      <w:r w:rsidR="00673190">
        <w:rPr>
          <w:b/>
          <w:bCs/>
        </w:rPr>
        <w:t xml:space="preserve">avoid SRB impact due to </w:t>
      </w:r>
      <w:r w:rsidR="00673190" w:rsidRPr="00795724">
        <w:rPr>
          <w:b/>
          <w:bCs/>
        </w:rPr>
        <w:t>LCH prioritization-based LCP enhancement</w:t>
      </w:r>
      <w:r w:rsidR="00673190">
        <w:rPr>
          <w:b/>
          <w:bCs/>
        </w:rPr>
        <w:t xml:space="preserve">, i.e., configure higher priority for LCH of SRBs than LCH with </w:t>
      </w:r>
      <w:r w:rsidR="00673190" w:rsidRPr="00795724">
        <w:rPr>
          <w:b/>
          <w:bCs/>
        </w:rPr>
        <w:t>LCH priority-adjusted data</w:t>
      </w:r>
      <w:bookmarkEnd w:id="5"/>
      <w:r w:rsidR="00673190">
        <w:rPr>
          <w:b/>
          <w:bCs/>
        </w:rPr>
        <w:t>.</w:t>
      </w:r>
    </w:p>
    <w:p w14:paraId="75C72105" w14:textId="0B6E2BB0" w:rsidR="00521787" w:rsidRPr="00696117" w:rsidRDefault="00521787" w:rsidP="00394BCD">
      <w:r>
        <w:rPr>
          <w:rFonts w:hint="eastAsia"/>
        </w:rPr>
        <w:t>In RAN2#127 meeting,</w:t>
      </w:r>
      <w:r w:rsidR="00696117">
        <w:rPr>
          <w:rFonts w:hint="eastAsia"/>
        </w:rPr>
        <w:t xml:space="preserve"> the following agreement was made on intra-UE prioritization </w:t>
      </w:r>
      <w:r w:rsidR="00696117">
        <w:t>enhancement</w:t>
      </w:r>
      <w:r w:rsidR="00696117">
        <w:rPr>
          <w:rFonts w:hint="eastAsia"/>
        </w:rPr>
        <w:t>.</w:t>
      </w:r>
    </w:p>
    <w:tbl>
      <w:tblPr>
        <w:tblStyle w:val="TableGrid"/>
        <w:tblW w:w="0" w:type="auto"/>
        <w:tblLook w:val="04A0" w:firstRow="1" w:lastRow="0" w:firstColumn="1" w:lastColumn="0" w:noHBand="0" w:noVBand="1"/>
      </w:tblPr>
      <w:tblGrid>
        <w:gridCol w:w="9629"/>
      </w:tblGrid>
      <w:tr w:rsidR="00521787" w14:paraId="7301520E" w14:textId="77777777" w:rsidTr="00521787">
        <w:tc>
          <w:tcPr>
            <w:tcW w:w="9629" w:type="dxa"/>
          </w:tcPr>
          <w:p w14:paraId="5A0E55E0" w14:textId="429493F9" w:rsidR="00521787" w:rsidRPr="00521787" w:rsidRDefault="00521787" w:rsidP="007B30CF">
            <w:pPr>
              <w:pStyle w:val="Agreement"/>
              <w:tabs>
                <w:tab w:val="clear" w:pos="360"/>
                <w:tab w:val="num" w:pos="1619"/>
              </w:tabs>
              <w:ind w:left="1619"/>
            </w:pPr>
            <w:r>
              <w:t>FFS whether/how additional priority impacts intra-UE prioritization (can be discussed in stage-3)</w:t>
            </w:r>
          </w:p>
        </w:tc>
      </w:tr>
    </w:tbl>
    <w:p w14:paraId="7A9F7273" w14:textId="4EF62DD3" w:rsidR="00543C3C" w:rsidRPr="007B30CF" w:rsidRDefault="00696117" w:rsidP="009834F8">
      <w:pPr>
        <w:tabs>
          <w:tab w:val="left" w:pos="1701"/>
        </w:tabs>
        <w:overflowPunct/>
        <w:autoSpaceDE/>
        <w:autoSpaceDN/>
        <w:adjustRightInd/>
        <w:spacing w:beforeLines="50" w:before="120" w:line="259" w:lineRule="auto"/>
        <w:textAlignment w:val="auto"/>
        <w:rPr>
          <w:b/>
          <w:bCs/>
        </w:rPr>
      </w:pPr>
      <w:r>
        <w:rPr>
          <w:rFonts w:hint="eastAsia"/>
        </w:rPr>
        <w:t>In legacy i</w:t>
      </w:r>
      <w:r w:rsidR="00126EB1">
        <w:t>ntra-UE prioritization</w:t>
      </w:r>
      <w:r>
        <w:rPr>
          <w:rFonts w:hint="eastAsia"/>
        </w:rPr>
        <w:t xml:space="preserve">, </w:t>
      </w:r>
      <w:r w:rsidR="00AE7137">
        <w:rPr>
          <w:rFonts w:hint="eastAsia"/>
        </w:rPr>
        <w:t xml:space="preserve">for the MAC entity configured with </w:t>
      </w:r>
      <w:r w:rsidR="00AE7137" w:rsidRPr="00AA1E84">
        <w:rPr>
          <w:rFonts w:eastAsia="Times New Roman"/>
          <w:i/>
          <w:noProof/>
          <w:lang w:eastAsia="ko-KR"/>
        </w:rPr>
        <w:t>lch-basedPrioritization</w:t>
      </w:r>
      <w:r w:rsidR="00AE7137" w:rsidRPr="00AA1E84">
        <w:rPr>
          <w:rFonts w:eastAsia="Times New Roman"/>
          <w:noProof/>
          <w:lang w:eastAsia="ko-KR"/>
        </w:rPr>
        <w:t>,</w:t>
      </w:r>
      <w:r w:rsidR="00AE7137">
        <w:rPr>
          <w:rFonts w:eastAsiaTheme="minorEastAsia" w:hint="eastAsia"/>
          <w:noProof/>
        </w:rPr>
        <w:t xml:space="preserve"> </w:t>
      </w:r>
      <w:r w:rsidR="00AE7137">
        <w:rPr>
          <w:rFonts w:hint="eastAsia"/>
        </w:rPr>
        <w:t>the priority of an uplink grant</w:t>
      </w:r>
      <w:r w:rsidR="00543C3C">
        <w:rPr>
          <w:rFonts w:hint="eastAsia"/>
        </w:rPr>
        <w:t xml:space="preserve"> </w:t>
      </w:r>
      <w:r w:rsidR="00AE7137">
        <w:rPr>
          <w:rFonts w:hint="eastAsia"/>
        </w:rPr>
        <w:t xml:space="preserve">is determined based on </w:t>
      </w:r>
      <w:r w:rsidR="007E7C68">
        <w:rPr>
          <w:rFonts w:hint="eastAsia"/>
        </w:rPr>
        <w:t>the</w:t>
      </w:r>
      <w:r w:rsidR="00AE7137">
        <w:rPr>
          <w:rFonts w:hint="eastAsia"/>
        </w:rPr>
        <w:t xml:space="preserve"> priorities of the LCHs</w:t>
      </w:r>
      <w:r w:rsidR="00543C3C">
        <w:rPr>
          <w:rFonts w:hint="eastAsia"/>
        </w:rPr>
        <w:t xml:space="preserve"> </w:t>
      </w:r>
      <w:r w:rsidR="00543C3C">
        <w:t>that</w:t>
      </w:r>
      <w:r w:rsidR="00543C3C">
        <w:rPr>
          <w:rFonts w:hint="eastAsia"/>
        </w:rPr>
        <w:t xml:space="preserve"> are multiplexed or can be multiplexed. In detail, it</w:t>
      </w:r>
      <w:r w:rsidR="00543C3C" w:rsidRPr="00BE3D62">
        <w:t xml:space="preserve">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w:t>
      </w:r>
      <w:r w:rsidR="00BE3D62">
        <w:rPr>
          <w:rFonts w:hint="eastAsia"/>
        </w:rPr>
        <w:t xml:space="preserve">. </w:t>
      </w:r>
      <w:r w:rsidR="00543C3C">
        <w:rPr>
          <w:rFonts w:hint="eastAsia"/>
        </w:rPr>
        <w:t xml:space="preserve">Similarly, for the MAC entity configured with </w:t>
      </w:r>
      <w:r w:rsidR="00543C3C" w:rsidRPr="00AA1E84">
        <w:rPr>
          <w:rFonts w:eastAsia="Times New Roman"/>
          <w:i/>
          <w:noProof/>
          <w:lang w:eastAsia="ko-KR"/>
        </w:rPr>
        <w:t>lch-basedPrioritization</w:t>
      </w:r>
      <w:r w:rsidR="00543C3C" w:rsidRPr="00AA1E84">
        <w:rPr>
          <w:rFonts w:eastAsia="Times New Roman"/>
          <w:noProof/>
          <w:lang w:eastAsia="ko-KR"/>
        </w:rPr>
        <w:t>,</w:t>
      </w:r>
      <w:r w:rsidR="00543C3C">
        <w:rPr>
          <w:rFonts w:eastAsiaTheme="minorEastAsia" w:hint="eastAsia"/>
          <w:noProof/>
        </w:rPr>
        <w:t xml:space="preserve"> </w:t>
      </w:r>
      <w:r w:rsidR="00543C3C">
        <w:rPr>
          <w:rFonts w:hint="eastAsia"/>
        </w:rPr>
        <w:t xml:space="preserve">the priority of an SR is also determined based on the </w:t>
      </w:r>
      <w:r w:rsidR="00543C3C">
        <w:t>priority</w:t>
      </w:r>
      <w:r w:rsidR="00543C3C">
        <w:rPr>
          <w:rFonts w:hint="eastAsia"/>
        </w:rPr>
        <w:t xml:space="preserve"> of the LCH triggering the SR.</w:t>
      </w:r>
    </w:p>
    <w:p w14:paraId="7577F35A" w14:textId="25296EA4" w:rsidR="00353947" w:rsidRDefault="00353947" w:rsidP="00353947">
      <w:pPr>
        <w:tabs>
          <w:tab w:val="left" w:pos="1701"/>
        </w:tabs>
        <w:overflowPunct/>
        <w:autoSpaceDE/>
        <w:autoSpaceDN/>
        <w:adjustRightInd/>
        <w:spacing w:line="259" w:lineRule="auto"/>
        <w:textAlignment w:val="auto"/>
      </w:pPr>
      <w:r>
        <w:rPr>
          <w:rFonts w:hint="eastAsia"/>
        </w:rPr>
        <w:t>For LCH with LCH priority-adjusted data, whether/how additional LCH priority to be applied for intra-UE prioritization procedure</w:t>
      </w:r>
      <w:r w:rsidR="00210FA2">
        <w:rPr>
          <w:rFonts w:hint="eastAsia"/>
        </w:rPr>
        <w:t xml:space="preserve"> or not</w:t>
      </w:r>
      <w:r>
        <w:rPr>
          <w:rFonts w:hint="eastAsia"/>
        </w:rPr>
        <w:t xml:space="preserve"> is still FFS. There are two different understandings for the impact on intra-UE prioritization:</w:t>
      </w:r>
    </w:p>
    <w:p w14:paraId="494483A5" w14:textId="60855381" w:rsidR="00353947" w:rsidRDefault="00210FA2" w:rsidP="00353947">
      <w:pPr>
        <w:pStyle w:val="ListParagraph"/>
        <w:numPr>
          <w:ilvl w:val="0"/>
          <w:numId w:val="31"/>
        </w:numPr>
        <w:tabs>
          <w:tab w:val="left" w:pos="1701"/>
        </w:tabs>
        <w:overflowPunct/>
        <w:autoSpaceDE/>
        <w:autoSpaceDN/>
        <w:adjustRightInd/>
        <w:spacing w:line="259" w:lineRule="auto"/>
        <w:textAlignment w:val="auto"/>
      </w:pPr>
      <w:r>
        <w:lastRenderedPageBreak/>
        <w:t>T</w:t>
      </w:r>
      <w:r>
        <w:rPr>
          <w:rFonts w:hint="eastAsia"/>
        </w:rPr>
        <w:t>he priority of logical channel in intra-UE prioritization</w:t>
      </w:r>
      <w:r w:rsidRPr="00210FA2">
        <w:rPr>
          <w:rFonts w:hint="eastAsia"/>
        </w:rPr>
        <w:t xml:space="preserve"> </w:t>
      </w:r>
      <w:r>
        <w:rPr>
          <w:rFonts w:hint="eastAsia"/>
        </w:rPr>
        <w:t>procedure refers to</w:t>
      </w:r>
      <w:r w:rsidR="00353947" w:rsidRPr="007B30CF">
        <w:rPr>
          <w:b/>
          <w:bCs/>
        </w:rPr>
        <w:t xml:space="preserve"> legacy </w:t>
      </w:r>
      <w:r w:rsidR="00BE3D62" w:rsidRPr="007B30CF">
        <w:rPr>
          <w:b/>
          <w:bCs/>
        </w:rPr>
        <w:t xml:space="preserve">LCH </w:t>
      </w:r>
      <w:r w:rsidR="00353947" w:rsidRPr="007B30CF">
        <w:rPr>
          <w:b/>
          <w:bCs/>
        </w:rPr>
        <w:t>priorities</w:t>
      </w:r>
      <w:r w:rsidR="00353947" w:rsidRPr="00353947">
        <w:t>, regardless of LCH priorit</w:t>
      </w:r>
      <w:r w:rsidR="00BE3D62">
        <w:rPr>
          <w:rFonts w:hint="eastAsia"/>
        </w:rPr>
        <w:t>y</w:t>
      </w:r>
      <w:r w:rsidR="00353947" w:rsidRPr="00353947">
        <w:t xml:space="preserve"> adjustment due to LCH priority-adjusted data</w:t>
      </w:r>
      <w:r w:rsidR="00353947">
        <w:rPr>
          <w:rFonts w:hint="eastAsia"/>
        </w:rPr>
        <w:t>,</w:t>
      </w:r>
    </w:p>
    <w:p w14:paraId="39F76E55" w14:textId="4CC3DC78" w:rsidR="00353947" w:rsidRDefault="00210FA2" w:rsidP="007B30CF">
      <w:pPr>
        <w:pStyle w:val="ListParagraph"/>
        <w:numPr>
          <w:ilvl w:val="0"/>
          <w:numId w:val="31"/>
        </w:numPr>
        <w:tabs>
          <w:tab w:val="left" w:pos="1701"/>
        </w:tabs>
        <w:overflowPunct/>
        <w:autoSpaceDE/>
        <w:autoSpaceDN/>
        <w:adjustRightInd/>
        <w:spacing w:line="259" w:lineRule="auto"/>
        <w:textAlignment w:val="auto"/>
      </w:pPr>
      <w:r>
        <w:t>T</w:t>
      </w:r>
      <w:r>
        <w:rPr>
          <w:rFonts w:hint="eastAsia"/>
        </w:rPr>
        <w:t xml:space="preserve">he priority of logical channel in intra-UE prioritization procedure refers to </w:t>
      </w:r>
      <w:r w:rsidR="00353947" w:rsidRPr="007B30CF">
        <w:rPr>
          <w:b/>
          <w:bCs/>
        </w:rPr>
        <w:t xml:space="preserve">the current </w:t>
      </w:r>
      <w:r w:rsidR="00BE3D62" w:rsidRPr="007B30CF">
        <w:rPr>
          <w:b/>
          <w:bCs/>
        </w:rPr>
        <w:t xml:space="preserve">LCH </w:t>
      </w:r>
      <w:r w:rsidR="00353947" w:rsidRPr="007B30CF">
        <w:rPr>
          <w:b/>
          <w:bCs/>
        </w:rPr>
        <w:t>priorities</w:t>
      </w:r>
      <w:r w:rsidR="00353947" w:rsidRPr="00353947">
        <w:t xml:space="preserve"> </w:t>
      </w:r>
      <w:r w:rsidR="00BE3D62">
        <w:rPr>
          <w:rFonts w:hint="eastAsia"/>
        </w:rPr>
        <w:t>including the additional LCH priorities if configured</w:t>
      </w:r>
      <w:r w:rsidR="00353947">
        <w:rPr>
          <w:rFonts w:hint="eastAsia"/>
        </w:rPr>
        <w:t>, i.e., i</w:t>
      </w:r>
      <w:r w:rsidR="00353947" w:rsidRPr="00353947">
        <w:t xml:space="preserve">f </w:t>
      </w:r>
      <w:r>
        <w:rPr>
          <w:rFonts w:hint="eastAsia"/>
        </w:rPr>
        <w:t xml:space="preserve">an </w:t>
      </w:r>
      <w:r w:rsidR="00353947" w:rsidRPr="00353947">
        <w:t xml:space="preserve">LCH </w:t>
      </w:r>
      <w:r>
        <w:rPr>
          <w:rFonts w:hint="eastAsia"/>
        </w:rPr>
        <w:t>is</w:t>
      </w:r>
      <w:r w:rsidR="00353947" w:rsidRPr="00353947">
        <w:t xml:space="preserve"> adjusted to additional</w:t>
      </w:r>
      <w:r w:rsidR="00353947">
        <w:rPr>
          <w:rFonts w:hint="eastAsia"/>
        </w:rPr>
        <w:t xml:space="preserve"> LCH</w:t>
      </w:r>
      <w:r w:rsidR="00353947" w:rsidRPr="00353947">
        <w:t xml:space="preserve"> priori</w:t>
      </w:r>
      <w:r>
        <w:rPr>
          <w:rFonts w:hint="eastAsia"/>
        </w:rPr>
        <w:t>ty</w:t>
      </w:r>
      <w:r w:rsidR="00353947" w:rsidRPr="00353947">
        <w:t xml:space="preserve"> due to LCH priority-adjusted data, </w:t>
      </w:r>
      <w:r>
        <w:rPr>
          <w:rFonts w:hint="eastAsia"/>
        </w:rPr>
        <w:t>use</w:t>
      </w:r>
      <w:r w:rsidR="00353947" w:rsidRPr="00353947">
        <w:t xml:space="preserve"> the additional </w:t>
      </w:r>
      <w:r w:rsidR="00353947">
        <w:rPr>
          <w:rFonts w:hint="eastAsia"/>
        </w:rPr>
        <w:t xml:space="preserve">LCH </w:t>
      </w:r>
      <w:r w:rsidR="00353947" w:rsidRPr="00353947">
        <w:t>priorit</w:t>
      </w:r>
      <w:r>
        <w:rPr>
          <w:rFonts w:hint="eastAsia"/>
        </w:rPr>
        <w:t>y in intra-UE prioritization procedure</w:t>
      </w:r>
      <w:r w:rsidR="00353947">
        <w:rPr>
          <w:rFonts w:hint="eastAsia"/>
        </w:rPr>
        <w:t>.</w:t>
      </w:r>
    </w:p>
    <w:p w14:paraId="304A5498" w14:textId="7946ACF1" w:rsidR="00E716BF" w:rsidRDefault="00353947" w:rsidP="00353947">
      <w:pPr>
        <w:tabs>
          <w:tab w:val="left" w:pos="1701"/>
        </w:tabs>
        <w:overflowPunct/>
        <w:autoSpaceDE/>
        <w:autoSpaceDN/>
        <w:adjustRightInd/>
        <w:spacing w:line="259" w:lineRule="auto"/>
        <w:textAlignment w:val="auto"/>
      </w:pPr>
      <w:r>
        <w:rPr>
          <w:rFonts w:hint="eastAsia"/>
        </w:rPr>
        <w:t xml:space="preserve">From our perspective, </w:t>
      </w:r>
      <w:r w:rsidR="00210FA2">
        <w:rPr>
          <w:rFonts w:hint="eastAsia"/>
        </w:rPr>
        <w:t xml:space="preserve">we </w:t>
      </w:r>
      <w:r w:rsidR="00A803BE">
        <w:t>tend</w:t>
      </w:r>
      <w:r w:rsidR="00210FA2">
        <w:rPr>
          <w:rFonts w:hint="eastAsia"/>
        </w:rPr>
        <w:t xml:space="preserve"> to understanding-2. </w:t>
      </w:r>
      <w:r w:rsidR="00A803BE">
        <w:t>I</w:t>
      </w:r>
      <w:r w:rsidR="00A803BE" w:rsidRPr="00353947">
        <w:t xml:space="preserve">f </w:t>
      </w:r>
      <w:r w:rsidR="00A803BE">
        <w:rPr>
          <w:rFonts w:hint="eastAsia"/>
        </w:rPr>
        <w:t xml:space="preserve">an </w:t>
      </w:r>
      <w:r w:rsidR="00A803BE" w:rsidRPr="00353947">
        <w:t xml:space="preserve">LCH </w:t>
      </w:r>
      <w:r w:rsidR="00A803BE">
        <w:rPr>
          <w:rFonts w:hint="eastAsia"/>
        </w:rPr>
        <w:t>is</w:t>
      </w:r>
      <w:r w:rsidR="00A803BE" w:rsidRPr="00353947">
        <w:t xml:space="preserve"> adjusted to additional</w:t>
      </w:r>
      <w:r w:rsidR="00A803BE">
        <w:rPr>
          <w:rFonts w:hint="eastAsia"/>
        </w:rPr>
        <w:t xml:space="preserve"> LCH</w:t>
      </w:r>
      <w:r w:rsidR="00A803BE" w:rsidRPr="00353947">
        <w:t xml:space="preserve"> priori</w:t>
      </w:r>
      <w:r w:rsidR="00A803BE">
        <w:rPr>
          <w:rFonts w:hint="eastAsia"/>
        </w:rPr>
        <w:t>ty</w:t>
      </w:r>
      <w:r w:rsidR="00A803BE" w:rsidRPr="00353947">
        <w:t xml:space="preserve"> due to LCH</w:t>
      </w:r>
      <w:r w:rsidR="00A803BE">
        <w:t xml:space="preserve"> </w:t>
      </w:r>
      <w:r w:rsidR="00A803BE" w:rsidRPr="00353947">
        <w:t>priority-adjusted data</w:t>
      </w:r>
      <w:r w:rsidR="00A803BE">
        <w:t xml:space="preserve">, it is </w:t>
      </w:r>
      <w:r w:rsidR="00E716BF">
        <w:t>straightforward</w:t>
      </w:r>
      <w:r w:rsidR="00E716BF">
        <w:rPr>
          <w:rFonts w:hint="eastAsia"/>
        </w:rPr>
        <w:t xml:space="preserve"> to use the </w:t>
      </w:r>
      <w:r w:rsidR="00E716BF" w:rsidRPr="00353947">
        <w:t>additional</w:t>
      </w:r>
      <w:r w:rsidR="00E716BF">
        <w:rPr>
          <w:rFonts w:hint="eastAsia"/>
        </w:rPr>
        <w:t xml:space="preserve"> LCH</w:t>
      </w:r>
      <w:r w:rsidR="00E716BF" w:rsidRPr="00353947">
        <w:t xml:space="preserve"> priori</w:t>
      </w:r>
      <w:r w:rsidR="00E716BF">
        <w:rPr>
          <w:rFonts w:hint="eastAsia"/>
        </w:rPr>
        <w:t xml:space="preserve">ty as the current LCH priority in intra-UE </w:t>
      </w:r>
      <w:r w:rsidR="00E716BF">
        <w:t>prioritization</w:t>
      </w:r>
      <w:r w:rsidR="00E716BF">
        <w:rPr>
          <w:rFonts w:hint="eastAsia"/>
        </w:rPr>
        <w:t xml:space="preserve"> procedure, so that the uplink grant/SR associated to </w:t>
      </w:r>
      <w:r w:rsidR="00E716BF" w:rsidRPr="00353947">
        <w:t>LCH priority-adjusted data</w:t>
      </w:r>
      <w:r w:rsidR="00E716BF">
        <w:rPr>
          <w:rFonts w:hint="eastAsia"/>
        </w:rPr>
        <w:t xml:space="preserve"> could be </w:t>
      </w:r>
      <w:r w:rsidR="00E716BF">
        <w:t>prioritized</w:t>
      </w:r>
      <w:r w:rsidR="00E716BF">
        <w:rPr>
          <w:rFonts w:hint="eastAsia"/>
        </w:rPr>
        <w:t xml:space="preserve"> in case of overlapping uplink grants/SRs, otherwise </w:t>
      </w:r>
      <w:r w:rsidR="00E716BF" w:rsidRPr="00353947">
        <w:t>LCH priority-adjusted data</w:t>
      </w:r>
      <w:r w:rsidR="00E716BF">
        <w:rPr>
          <w:rFonts w:hint="eastAsia"/>
        </w:rPr>
        <w:t xml:space="preserve"> would not be transmitted in time. </w:t>
      </w:r>
      <w:r w:rsidR="002F2074">
        <w:t>Furthermore,</w:t>
      </w:r>
      <w:r w:rsidR="00062EB7">
        <w:t xml:space="preserve"> RAN2 may further discuss whether the additional LCH priority applies for the cases: </w:t>
      </w:r>
      <w:bookmarkStart w:id="6" w:name="_Hlk181708095"/>
      <w:r w:rsidR="00062EB7">
        <w:t>1) the priority of uplink grant for new transmission, 2) the priority of uplink grant for retransmission, and 3) the priority of SR</w:t>
      </w:r>
      <w:bookmarkEnd w:id="6"/>
      <w:r w:rsidR="00062EB7">
        <w:t>.</w:t>
      </w:r>
    </w:p>
    <w:p w14:paraId="223C9B93" w14:textId="12305B1A" w:rsidR="00062EB7" w:rsidRPr="009834F8" w:rsidRDefault="00E716BF" w:rsidP="00062EB7">
      <w:pPr>
        <w:numPr>
          <w:ilvl w:val="0"/>
          <w:numId w:val="19"/>
        </w:numPr>
        <w:tabs>
          <w:tab w:val="left" w:pos="1701"/>
        </w:tabs>
        <w:overflowPunct/>
        <w:autoSpaceDE/>
        <w:autoSpaceDN/>
        <w:adjustRightInd/>
        <w:spacing w:line="259" w:lineRule="auto"/>
        <w:textAlignment w:val="auto"/>
        <w:rPr>
          <w:b/>
          <w:bCs/>
        </w:rPr>
      </w:pPr>
      <w:r>
        <w:rPr>
          <w:rFonts w:hint="eastAsia"/>
          <w:b/>
          <w:bCs/>
        </w:rPr>
        <w:t>The additional LCH priority also appl</w:t>
      </w:r>
      <w:r w:rsidR="00062EB7">
        <w:rPr>
          <w:b/>
          <w:bCs/>
        </w:rPr>
        <w:t>ies</w:t>
      </w:r>
      <w:r>
        <w:rPr>
          <w:rFonts w:hint="eastAsia"/>
          <w:b/>
          <w:bCs/>
        </w:rPr>
        <w:t xml:space="preserve"> to </w:t>
      </w:r>
      <w:r w:rsidR="00126EB1">
        <w:rPr>
          <w:b/>
          <w:bCs/>
        </w:rPr>
        <w:t>intra-UE prioritization</w:t>
      </w:r>
      <w:r>
        <w:rPr>
          <w:rFonts w:hint="eastAsia"/>
          <w:b/>
          <w:bCs/>
        </w:rPr>
        <w:t xml:space="preserve"> procedure.</w:t>
      </w:r>
      <w:r w:rsidR="00062EB7">
        <w:rPr>
          <w:b/>
          <w:bCs/>
          <w:lang w:val="en-US"/>
        </w:rPr>
        <w:t xml:space="preserve"> FFS whether it applies for the cases including </w:t>
      </w:r>
      <w:r w:rsidR="00062EB7" w:rsidRPr="00062EB7">
        <w:rPr>
          <w:b/>
          <w:bCs/>
          <w:lang w:val="en-US"/>
        </w:rPr>
        <w:t>1) the priority of uplink grant for new transmission, 2) the priority of uplink grant for retransmission, and 3) the priority of SR</w:t>
      </w:r>
      <w:r w:rsidR="00062EB7">
        <w:rPr>
          <w:b/>
          <w:bCs/>
          <w:lang w:val="en-US"/>
        </w:rPr>
        <w:t>.</w:t>
      </w:r>
    </w:p>
    <w:p w14:paraId="3DF3E7C8" w14:textId="77777777" w:rsidR="008231E2" w:rsidRDefault="008231E2" w:rsidP="008231E2">
      <w:pPr>
        <w:tabs>
          <w:tab w:val="left" w:pos="1701"/>
        </w:tabs>
        <w:overflowPunct/>
        <w:autoSpaceDE/>
        <w:autoSpaceDN/>
        <w:adjustRightInd/>
        <w:spacing w:line="259" w:lineRule="auto"/>
        <w:textAlignment w:val="auto"/>
      </w:pPr>
      <w:r>
        <w:rPr>
          <w:rFonts w:hint="eastAsia"/>
        </w:rPr>
        <w:t xml:space="preserve">Another issue raised by companies is the </w:t>
      </w:r>
      <w:r>
        <w:t>enhancement</w:t>
      </w:r>
      <w:r>
        <w:rPr>
          <w:rFonts w:hint="eastAsia"/>
        </w:rPr>
        <w:t xml:space="preserve"> of PBR (i.e., </w:t>
      </w:r>
      <w:proofErr w:type="spellStart"/>
      <w:r>
        <w:rPr>
          <w:rFonts w:hint="eastAsia"/>
        </w:rPr>
        <w:t>Bj</w:t>
      </w:r>
      <w:proofErr w:type="spellEnd"/>
      <w:r>
        <w:rPr>
          <w:rFonts w:hint="eastAsia"/>
        </w:rPr>
        <w:t>) in case of an LCH with LCH priority-adjusted data</w:t>
      </w:r>
      <w:r>
        <w:t>. The potential solutions</w:t>
      </w:r>
      <w:r>
        <w:rPr>
          <w:rFonts w:hint="eastAsia"/>
        </w:rPr>
        <w:t xml:space="preserve"> includ</w:t>
      </w:r>
      <w:r>
        <w:t>e</w:t>
      </w:r>
      <w:r>
        <w:rPr>
          <w:rFonts w:hint="eastAsia"/>
        </w:rPr>
        <w:t xml:space="preserve"> 1) set </w:t>
      </w:r>
      <w:proofErr w:type="spellStart"/>
      <w:r>
        <w:rPr>
          <w:rFonts w:hint="eastAsia"/>
        </w:rPr>
        <w:t>Bj</w:t>
      </w:r>
      <w:proofErr w:type="spellEnd"/>
      <w:r>
        <w:rPr>
          <w:rFonts w:hint="eastAsia"/>
        </w:rPr>
        <w:t xml:space="preserve"> to infinity, 2) temporarily raise </w:t>
      </w:r>
      <w:proofErr w:type="spellStart"/>
      <w:r>
        <w:rPr>
          <w:rFonts w:hint="eastAsia"/>
        </w:rPr>
        <w:t>Bj</w:t>
      </w:r>
      <w:proofErr w:type="spellEnd"/>
      <w:r>
        <w:rPr>
          <w:rFonts w:hint="eastAsia"/>
        </w:rPr>
        <w:t xml:space="preserve">. </w:t>
      </w:r>
    </w:p>
    <w:p w14:paraId="510FC43D" w14:textId="77777777" w:rsidR="008231E2" w:rsidRDefault="008231E2" w:rsidP="008231E2">
      <w:pPr>
        <w:tabs>
          <w:tab w:val="left" w:pos="1701"/>
        </w:tabs>
        <w:overflowPunct/>
        <w:autoSpaceDE/>
        <w:autoSpaceDN/>
        <w:adjustRightInd/>
        <w:spacing w:line="259" w:lineRule="auto"/>
        <w:textAlignment w:val="auto"/>
        <w:rPr>
          <w:lang w:val="en-US"/>
        </w:rPr>
      </w:pPr>
      <w:r>
        <w:rPr>
          <w:rFonts w:hint="eastAsia"/>
        </w:rPr>
        <w:t xml:space="preserve">We understand that </w:t>
      </w:r>
      <w:proofErr w:type="spellStart"/>
      <w:r>
        <w:rPr>
          <w:rFonts w:hint="eastAsia"/>
        </w:rPr>
        <w:t>Bj</w:t>
      </w:r>
      <w:proofErr w:type="spellEnd"/>
      <w:r>
        <w:rPr>
          <w:rFonts w:hint="eastAsia"/>
        </w:rPr>
        <w:t xml:space="preserve"> adaptation would </w:t>
      </w:r>
      <w:r>
        <w:rPr>
          <w:lang w:val="en-US"/>
        </w:rPr>
        <w:t xml:space="preserve">break the </w:t>
      </w:r>
      <w:r>
        <w:rPr>
          <w:rFonts w:hint="eastAsia"/>
          <w:lang w:val="en-US"/>
        </w:rPr>
        <w:t xml:space="preserve">logic of </w:t>
      </w:r>
      <w:r>
        <w:rPr>
          <w:lang w:val="en-US"/>
        </w:rPr>
        <w:t xml:space="preserve">token bucket </w:t>
      </w:r>
      <w:r w:rsidRPr="00A00EE9">
        <w:rPr>
          <w:lang w:val="en-US"/>
        </w:rPr>
        <w:t>algorithm</w:t>
      </w:r>
      <w:r>
        <w:rPr>
          <w:lang w:val="en-US"/>
        </w:rPr>
        <w:t xml:space="preserve"> in the LCP procedure</w:t>
      </w:r>
      <w:r>
        <w:rPr>
          <w:rFonts w:hint="eastAsia"/>
          <w:lang w:val="en-US"/>
        </w:rPr>
        <w:t>. I</w:t>
      </w:r>
      <w:r>
        <w:rPr>
          <w:lang w:val="en-US"/>
        </w:rPr>
        <w:t xml:space="preserve">f set </w:t>
      </w:r>
      <w:proofErr w:type="spellStart"/>
      <w:r>
        <w:rPr>
          <w:lang w:val="en-US"/>
        </w:rPr>
        <w:t>Bj</w:t>
      </w:r>
      <w:proofErr w:type="spellEnd"/>
      <w:r>
        <w:rPr>
          <w:lang w:val="en-US"/>
        </w:rPr>
        <w:t xml:space="preserve"> to infinity</w:t>
      </w:r>
      <w:r>
        <w:rPr>
          <w:rFonts w:hint="eastAsia"/>
          <w:lang w:val="en-US"/>
        </w:rPr>
        <w:t xml:space="preserve"> </w:t>
      </w:r>
      <w:r>
        <w:rPr>
          <w:rFonts w:hint="eastAsia"/>
        </w:rPr>
        <w:t>in case of an LCH with LCH priority-adjusted data</w:t>
      </w:r>
      <w:r w:rsidRPr="00070604">
        <w:rPr>
          <w:lang w:val="en-US"/>
        </w:rPr>
        <w:t xml:space="preserve">, the MAC entity shall allocate resources for all the data that is available for transmission on the </w:t>
      </w:r>
      <w:r>
        <w:rPr>
          <w:rFonts w:hint="eastAsia"/>
          <w:lang w:val="en-US"/>
        </w:rPr>
        <w:t>LCH</w:t>
      </w:r>
      <w:r w:rsidRPr="00070604">
        <w:rPr>
          <w:lang w:val="en-US"/>
        </w:rPr>
        <w:t xml:space="preserve"> before meeting the PBR of the lower priority </w:t>
      </w:r>
      <w:r>
        <w:rPr>
          <w:rFonts w:hint="eastAsia"/>
          <w:lang w:val="en-US"/>
        </w:rPr>
        <w:t>LCHs. Therefore, it would have negative impacts on fairness for both 1</w:t>
      </w:r>
      <w:r w:rsidRPr="007B30CF">
        <w:rPr>
          <w:vertAlign w:val="superscript"/>
          <w:lang w:val="en-US"/>
        </w:rPr>
        <w:t>st</w:t>
      </w:r>
      <w:r>
        <w:rPr>
          <w:rFonts w:hint="eastAsia"/>
          <w:lang w:val="en-US"/>
        </w:rPr>
        <w:t xml:space="preserve"> and 2</w:t>
      </w:r>
      <w:r w:rsidRPr="007B30CF">
        <w:rPr>
          <w:vertAlign w:val="superscript"/>
          <w:lang w:val="en-US"/>
        </w:rPr>
        <w:t>nd</w:t>
      </w:r>
      <w:r>
        <w:rPr>
          <w:rFonts w:hint="eastAsia"/>
          <w:lang w:val="en-US"/>
        </w:rPr>
        <w:t xml:space="preserve"> round, which is more significant than the fairness issue caused by using </w:t>
      </w:r>
      <w:r w:rsidRPr="00F14C1E">
        <w:rPr>
          <w:lang w:val="en-US"/>
        </w:rPr>
        <w:t>additional LCH priority</w:t>
      </w:r>
      <w:r>
        <w:rPr>
          <w:rFonts w:hint="eastAsia"/>
          <w:lang w:val="en-US"/>
        </w:rPr>
        <w:t xml:space="preserve"> for LCHs with </w:t>
      </w:r>
      <w:r>
        <w:rPr>
          <w:rFonts w:hint="eastAsia"/>
        </w:rPr>
        <w:t>LCH priority-adjusted data</w:t>
      </w:r>
      <w:r>
        <w:rPr>
          <w:rFonts w:hint="eastAsia"/>
          <w:lang w:val="en-US"/>
        </w:rPr>
        <w:t xml:space="preserve">. </w:t>
      </w:r>
    </w:p>
    <w:p w14:paraId="64E8372B" w14:textId="77777777" w:rsidR="008231E2" w:rsidRDefault="008231E2" w:rsidP="008231E2">
      <w:pPr>
        <w:tabs>
          <w:tab w:val="left" w:pos="1701"/>
        </w:tabs>
        <w:overflowPunct/>
        <w:autoSpaceDE/>
        <w:autoSpaceDN/>
        <w:adjustRightInd/>
        <w:spacing w:line="259" w:lineRule="auto"/>
        <w:textAlignment w:val="auto"/>
      </w:pPr>
      <w:r w:rsidRPr="00286D8D">
        <w:rPr>
          <w:lang w:val="en-US"/>
        </w:rPr>
        <w:t xml:space="preserve">Besides, for </w:t>
      </w:r>
      <w:r w:rsidRPr="002359BE">
        <w:rPr>
          <w:rFonts w:hint="eastAsia"/>
        </w:rPr>
        <w:t xml:space="preserve">temporarily raising </w:t>
      </w:r>
      <w:proofErr w:type="spellStart"/>
      <w:r w:rsidRPr="002359BE">
        <w:rPr>
          <w:rFonts w:hint="eastAsia"/>
        </w:rPr>
        <w:t>Bj</w:t>
      </w:r>
      <w:proofErr w:type="spellEnd"/>
      <w:r w:rsidRPr="002359BE">
        <w:rPr>
          <w:rFonts w:hint="eastAsia"/>
        </w:rPr>
        <w:t>,</w:t>
      </w:r>
      <w:r w:rsidRPr="00286D8D">
        <w:rPr>
          <w:lang w:val="en-US"/>
        </w:rPr>
        <w:t xml:space="preserve"> it is also hard for UE to </w:t>
      </w:r>
      <w:r>
        <w:rPr>
          <w:lang w:val="en-US"/>
        </w:rPr>
        <w:t>determine</w:t>
      </w:r>
      <w:r w:rsidRPr="00286D8D">
        <w:rPr>
          <w:lang w:val="en-US"/>
        </w:rPr>
        <w:t xml:space="preserve"> a proper value </w:t>
      </w:r>
      <w:r>
        <w:rPr>
          <w:lang w:val="en-US"/>
        </w:rPr>
        <w:t>to raise</w:t>
      </w:r>
      <w:r w:rsidRPr="00286D8D">
        <w:rPr>
          <w:lang w:val="en-US"/>
        </w:rPr>
        <w:t xml:space="preserve"> </w:t>
      </w:r>
      <w:proofErr w:type="spellStart"/>
      <w:r w:rsidRPr="00286D8D">
        <w:rPr>
          <w:lang w:val="en-US"/>
        </w:rPr>
        <w:t>Bj</w:t>
      </w:r>
      <w:proofErr w:type="spellEnd"/>
      <w:r w:rsidRPr="00286D8D">
        <w:rPr>
          <w:lang w:val="en-US"/>
        </w:rPr>
        <w:t xml:space="preserve"> to allow all </w:t>
      </w:r>
      <w:r w:rsidRPr="00286D8D">
        <w:t xml:space="preserve">LCH priority-adjusted data in buffer for transmission on the LCH. For example, when UE receives DCI in PDCCH indicating an uplink grant, UE firstly needs to perform cross-layer interaction (e.g., at time T1) to know the presence/data volume of LCH priority-adjusted data, so that </w:t>
      </w:r>
      <w:r>
        <w:t>UE can</w:t>
      </w:r>
      <w:r w:rsidRPr="00286D8D">
        <w:t xml:space="preserve"> determine the LCH priority and </w:t>
      </w:r>
      <w:r w:rsidRPr="00286D8D">
        <w:rPr>
          <w:lang w:val="en-US"/>
        </w:rPr>
        <w:t xml:space="preserve">set value of </w:t>
      </w:r>
      <w:proofErr w:type="spellStart"/>
      <w:r w:rsidRPr="00286D8D">
        <w:t>Bj</w:t>
      </w:r>
      <w:proofErr w:type="spellEnd"/>
      <w:r w:rsidRPr="00286D8D">
        <w:t xml:space="preserve">. And then UE’s MAC entity needs to perform </w:t>
      </w:r>
      <w:r w:rsidRPr="002359BE">
        <w:rPr>
          <w:rFonts w:hint="eastAsia"/>
        </w:rPr>
        <w:t>m</w:t>
      </w:r>
      <w:r w:rsidRPr="002359BE">
        <w:t>ultiplexing and assembly</w:t>
      </w:r>
      <w:r w:rsidRPr="002359BE">
        <w:rPr>
          <w:rFonts w:hint="eastAsia"/>
        </w:rPr>
        <w:t xml:space="preserve"> including LCP procedure (e.g., at time T2) before the actual time of</w:t>
      </w:r>
      <w:r w:rsidRPr="00286D8D">
        <w:t xml:space="preserve"> PUSCH transmission scheduled by this uplink grant. The time T1 and T2 are fully up to UE implementation within the time offset K2 between PDCCH and the scheduled PUSCH transmission. So, it might be more additional LCH priority-adjusted data generated after the cross-layer interaction at time T1, but it is failed to be counted into </w:t>
      </w:r>
      <w:proofErr w:type="spellStart"/>
      <w:r w:rsidRPr="00286D8D">
        <w:t>Bj</w:t>
      </w:r>
      <w:proofErr w:type="spellEnd"/>
      <w:r w:rsidRPr="00286D8D">
        <w:t>.</w:t>
      </w:r>
      <w:r>
        <w:rPr>
          <w:rFonts w:hint="eastAsia"/>
        </w:rPr>
        <w:t xml:space="preserve"> </w:t>
      </w:r>
    </w:p>
    <w:p w14:paraId="3B9952C0" w14:textId="77777777" w:rsidR="008231E2" w:rsidRPr="002359BE" w:rsidRDefault="008231E2" w:rsidP="008231E2">
      <w:pPr>
        <w:tabs>
          <w:tab w:val="left" w:pos="1701"/>
        </w:tabs>
        <w:overflowPunct/>
        <w:autoSpaceDE/>
        <w:autoSpaceDN/>
        <w:adjustRightInd/>
        <w:spacing w:line="259" w:lineRule="auto"/>
        <w:textAlignment w:val="auto"/>
        <w:rPr>
          <w:lang w:val="en-US"/>
        </w:rPr>
      </w:pPr>
      <w:r>
        <w:rPr>
          <w:rFonts w:hint="eastAsia"/>
          <w:lang w:val="en-US"/>
        </w:rPr>
        <w:t xml:space="preserve">Therefore, we propose not to consider the </w:t>
      </w:r>
      <w:r>
        <w:rPr>
          <w:lang w:val="en-US"/>
        </w:rPr>
        <w:t>enhancement</w:t>
      </w:r>
      <w:r>
        <w:rPr>
          <w:rFonts w:hint="eastAsia"/>
          <w:lang w:val="en-US"/>
        </w:rPr>
        <w:t xml:space="preserve"> of </w:t>
      </w:r>
      <w:r>
        <w:rPr>
          <w:rFonts w:hint="eastAsia"/>
        </w:rPr>
        <w:t xml:space="preserve">PBR (i.e., </w:t>
      </w:r>
      <w:proofErr w:type="spellStart"/>
      <w:r>
        <w:rPr>
          <w:rFonts w:hint="eastAsia"/>
        </w:rPr>
        <w:t>Bj</w:t>
      </w:r>
      <w:proofErr w:type="spellEnd"/>
      <w:r>
        <w:rPr>
          <w:rFonts w:hint="eastAsia"/>
        </w:rPr>
        <w:t>)</w:t>
      </w:r>
      <w:r>
        <w:rPr>
          <w:rFonts w:hint="eastAsia"/>
          <w:lang w:val="en-US"/>
        </w:rPr>
        <w:t xml:space="preserve"> </w:t>
      </w:r>
      <w:r w:rsidRPr="002359BE">
        <w:rPr>
          <w:lang w:val="en-US"/>
        </w:rPr>
        <w:t>in case of LCH with LCH priority-adjusted data.</w:t>
      </w:r>
    </w:p>
    <w:p w14:paraId="04085955" w14:textId="77777777" w:rsidR="008231E2" w:rsidRDefault="008231E2" w:rsidP="008231E2">
      <w:pPr>
        <w:numPr>
          <w:ilvl w:val="0"/>
          <w:numId w:val="19"/>
        </w:numPr>
        <w:tabs>
          <w:tab w:val="left" w:pos="1701"/>
        </w:tabs>
        <w:overflowPunct/>
        <w:autoSpaceDE/>
        <w:autoSpaceDN/>
        <w:adjustRightInd/>
        <w:spacing w:line="259" w:lineRule="auto"/>
        <w:textAlignment w:val="auto"/>
        <w:rPr>
          <w:b/>
          <w:bCs/>
        </w:rPr>
      </w:pPr>
      <w:r>
        <w:rPr>
          <w:b/>
          <w:bCs/>
        </w:rPr>
        <w:t xml:space="preserve">Not to consider the enhancement of </w:t>
      </w:r>
      <w:r w:rsidRPr="00214133">
        <w:rPr>
          <w:b/>
          <w:bCs/>
        </w:rPr>
        <w:t>PBR</w:t>
      </w:r>
      <w:r>
        <w:rPr>
          <w:rFonts w:hint="eastAsia"/>
          <w:b/>
          <w:bCs/>
        </w:rPr>
        <w:t>/</w:t>
      </w:r>
      <w:proofErr w:type="spellStart"/>
      <w:r w:rsidRPr="00214133">
        <w:rPr>
          <w:b/>
          <w:bCs/>
        </w:rPr>
        <w:t>Bj</w:t>
      </w:r>
      <w:proofErr w:type="spellEnd"/>
      <w:r>
        <w:rPr>
          <w:b/>
          <w:bCs/>
        </w:rPr>
        <w:t xml:space="preserve"> in case of LCH with </w:t>
      </w:r>
      <w:r w:rsidRPr="00795724">
        <w:rPr>
          <w:b/>
          <w:bCs/>
        </w:rPr>
        <w:t>LCH priority-adjusted data</w:t>
      </w:r>
      <w:r>
        <w:rPr>
          <w:b/>
          <w:bCs/>
        </w:rPr>
        <w:t>.</w:t>
      </w:r>
    </w:p>
    <w:p w14:paraId="56E5A679" w14:textId="577B166A" w:rsidR="0077241B" w:rsidRDefault="0077241B" w:rsidP="0077241B">
      <w:pPr>
        <w:spacing w:beforeLines="50" w:before="120"/>
        <w:rPr>
          <w:rFonts w:eastAsiaTheme="minorEastAsia"/>
          <w:szCs w:val="24"/>
        </w:rPr>
      </w:pPr>
      <w:r>
        <w:rPr>
          <w:rFonts w:eastAsiaTheme="minorEastAsia" w:hint="eastAsia"/>
          <w:szCs w:val="24"/>
        </w:rPr>
        <w:t>Another issue needed to discuss is the capability for LCP</w:t>
      </w:r>
      <w:r>
        <w:rPr>
          <w:rFonts w:eastAsiaTheme="minorEastAsia"/>
          <w:szCs w:val="24"/>
        </w:rPr>
        <w:t xml:space="preserve"> </w:t>
      </w:r>
      <w:r>
        <w:rPr>
          <w:rFonts w:eastAsiaTheme="minorEastAsia" w:hint="eastAsia"/>
          <w:szCs w:val="24"/>
        </w:rPr>
        <w:t xml:space="preserve">enhancement. The </w:t>
      </w:r>
      <w:r>
        <w:rPr>
          <w:rFonts w:eastAsiaTheme="minorEastAsia"/>
          <w:szCs w:val="24"/>
        </w:rPr>
        <w:t>LCP</w:t>
      </w:r>
      <w:r>
        <w:rPr>
          <w:rFonts w:eastAsiaTheme="minorEastAsia" w:hint="eastAsia"/>
          <w:szCs w:val="24"/>
        </w:rPr>
        <w:t xml:space="preserve"> enhancement introduced in Rel-19 </w:t>
      </w:r>
      <w:r>
        <w:rPr>
          <w:rFonts w:eastAsiaTheme="minorEastAsia"/>
          <w:szCs w:val="24"/>
        </w:rPr>
        <w:t>XR</w:t>
      </w:r>
      <w:r>
        <w:rPr>
          <w:rFonts w:eastAsiaTheme="minorEastAsia" w:hint="eastAsia"/>
          <w:szCs w:val="24"/>
        </w:rPr>
        <w:t xml:space="preserve"> should be an optional feature for a Rel-19 UE to support, thus needing an optional </w:t>
      </w:r>
      <w:r>
        <w:rPr>
          <w:rFonts w:eastAsiaTheme="minorEastAsia"/>
          <w:szCs w:val="24"/>
        </w:rPr>
        <w:t>capability</w:t>
      </w:r>
      <w:r>
        <w:rPr>
          <w:rFonts w:eastAsiaTheme="minorEastAsia" w:hint="eastAsia"/>
          <w:szCs w:val="24"/>
        </w:rPr>
        <w:t xml:space="preserve"> reported to network to keep a common understanding between UE and network. R2 can confirm the </w:t>
      </w:r>
      <w:r>
        <w:rPr>
          <w:rFonts w:eastAsiaTheme="minorEastAsia"/>
          <w:szCs w:val="24"/>
        </w:rPr>
        <w:t>introduc</w:t>
      </w:r>
      <w:r>
        <w:rPr>
          <w:rFonts w:eastAsiaTheme="minorEastAsia" w:hint="eastAsia"/>
          <w:szCs w:val="24"/>
        </w:rPr>
        <w:t xml:space="preserve">tion of the optional capability with signalling. </w:t>
      </w:r>
    </w:p>
    <w:p w14:paraId="6423AF0A" w14:textId="378A72E1" w:rsidR="0077241B" w:rsidRDefault="0077241B" w:rsidP="009834F8">
      <w:pPr>
        <w:numPr>
          <w:ilvl w:val="0"/>
          <w:numId w:val="19"/>
        </w:numPr>
        <w:tabs>
          <w:tab w:val="clear" w:pos="1304"/>
        </w:tabs>
        <w:overflowPunct/>
        <w:autoSpaceDE/>
        <w:autoSpaceDN/>
        <w:adjustRightInd/>
        <w:spacing w:line="259" w:lineRule="auto"/>
        <w:textAlignment w:val="auto"/>
        <w:rPr>
          <w:b/>
          <w:bCs/>
        </w:rPr>
      </w:pPr>
      <w:bookmarkStart w:id="7" w:name="OLE_LINK22"/>
      <w:r>
        <w:rPr>
          <w:rFonts w:hint="eastAsia"/>
          <w:b/>
          <w:bCs/>
        </w:rPr>
        <w:t xml:space="preserve">Introduce a </w:t>
      </w:r>
      <w:r w:rsidR="00EE4685">
        <w:rPr>
          <w:rFonts w:hint="eastAsia"/>
          <w:b/>
          <w:bCs/>
        </w:rPr>
        <w:t>new</w:t>
      </w:r>
      <w:r>
        <w:rPr>
          <w:rFonts w:hint="eastAsia"/>
          <w:b/>
          <w:bCs/>
        </w:rPr>
        <w:t xml:space="preserve"> capability on whether the UE supports </w:t>
      </w:r>
      <w:r>
        <w:rPr>
          <w:b/>
          <w:bCs/>
        </w:rPr>
        <w:t>LCP</w:t>
      </w:r>
      <w:r>
        <w:rPr>
          <w:rFonts w:hint="eastAsia"/>
          <w:b/>
          <w:bCs/>
        </w:rPr>
        <w:t xml:space="preserve"> enhancement for Rel-19 </w:t>
      </w:r>
      <w:r>
        <w:rPr>
          <w:b/>
          <w:bCs/>
        </w:rPr>
        <w:t>XR</w:t>
      </w:r>
      <w:r>
        <w:rPr>
          <w:rFonts w:hint="eastAsia"/>
          <w:b/>
          <w:bCs/>
        </w:rPr>
        <w:t>, which is an optional capability with signalling.</w:t>
      </w:r>
      <w:bookmarkEnd w:id="7"/>
    </w:p>
    <w:p w14:paraId="0BDF807B" w14:textId="77777777" w:rsidR="009834F8" w:rsidRPr="0077241B" w:rsidRDefault="009834F8" w:rsidP="009834F8">
      <w:pPr>
        <w:overflowPunct/>
        <w:autoSpaceDE/>
        <w:autoSpaceDN/>
        <w:adjustRightInd/>
        <w:spacing w:line="259" w:lineRule="auto"/>
        <w:textAlignment w:val="auto"/>
        <w:rPr>
          <w:b/>
          <w:bCs/>
        </w:rPr>
      </w:pPr>
    </w:p>
    <w:p w14:paraId="2AF060CA" w14:textId="77777777" w:rsidR="008E065E" w:rsidRPr="00FF7C4E" w:rsidRDefault="00C44A8D" w:rsidP="00074485">
      <w:pPr>
        <w:pStyle w:val="Heading1"/>
      </w:pPr>
      <w:r>
        <w:t xml:space="preserve">3. </w:t>
      </w:r>
      <w:r w:rsidR="00C01F33" w:rsidRPr="00CE0424">
        <w:t>Conclusion</w:t>
      </w:r>
    </w:p>
    <w:p w14:paraId="62BDE9DE" w14:textId="13701C70" w:rsidR="006C4F1C" w:rsidRDefault="006C4F1C" w:rsidP="006C4F1C">
      <w:pPr>
        <w:pStyle w:val="BodyText"/>
      </w:pPr>
      <w:r>
        <w:t>Based on the discussion above, we made the following observations</w:t>
      </w:r>
      <w:r w:rsidR="00ED0705">
        <w:t xml:space="preserve"> and proposals</w:t>
      </w:r>
      <w:r>
        <w:t>:</w:t>
      </w:r>
    </w:p>
    <w:p w14:paraId="4CBDE32E" w14:textId="77777777" w:rsidR="008231E2" w:rsidRDefault="008231E2" w:rsidP="008231E2">
      <w:pPr>
        <w:numPr>
          <w:ilvl w:val="0"/>
          <w:numId w:val="23"/>
        </w:numPr>
        <w:tabs>
          <w:tab w:val="left" w:pos="1701"/>
        </w:tabs>
        <w:overflowPunct/>
        <w:autoSpaceDE/>
        <w:autoSpaceDN/>
        <w:adjustRightInd/>
        <w:spacing w:line="259" w:lineRule="auto"/>
        <w:textAlignment w:val="auto"/>
        <w:rPr>
          <w:b/>
          <w:bCs/>
        </w:rPr>
      </w:pPr>
      <w:bookmarkStart w:id="8" w:name="_Hlk178255993"/>
      <w:r>
        <w:rPr>
          <w:b/>
          <w:bCs/>
        </w:rPr>
        <w:t xml:space="preserve">Up to network implementation to avoid SRB impact due to </w:t>
      </w:r>
      <w:r w:rsidRPr="00795724">
        <w:rPr>
          <w:b/>
          <w:bCs/>
        </w:rPr>
        <w:t>LCH prioritization-based LCP enhancement</w:t>
      </w:r>
      <w:r>
        <w:rPr>
          <w:b/>
          <w:bCs/>
        </w:rPr>
        <w:t xml:space="preserve">, i.e., configure higher priority for LCH of SRBs than LCH with </w:t>
      </w:r>
      <w:r w:rsidRPr="00795724">
        <w:rPr>
          <w:b/>
          <w:bCs/>
        </w:rPr>
        <w:t>LCH priority-adjusted data</w:t>
      </w:r>
      <w:r>
        <w:rPr>
          <w:b/>
          <w:bCs/>
        </w:rPr>
        <w:t>.</w:t>
      </w:r>
    </w:p>
    <w:p w14:paraId="779981D1" w14:textId="77777777" w:rsidR="008231E2" w:rsidRPr="009834F8" w:rsidRDefault="008231E2" w:rsidP="008231E2">
      <w:pPr>
        <w:numPr>
          <w:ilvl w:val="0"/>
          <w:numId w:val="23"/>
        </w:numPr>
        <w:tabs>
          <w:tab w:val="left" w:pos="1701"/>
        </w:tabs>
        <w:overflowPunct/>
        <w:autoSpaceDE/>
        <w:autoSpaceDN/>
        <w:adjustRightInd/>
        <w:spacing w:line="259" w:lineRule="auto"/>
        <w:textAlignment w:val="auto"/>
        <w:rPr>
          <w:b/>
          <w:bCs/>
        </w:rPr>
      </w:pPr>
      <w:r>
        <w:rPr>
          <w:rFonts w:hint="eastAsia"/>
          <w:b/>
          <w:bCs/>
        </w:rPr>
        <w:lastRenderedPageBreak/>
        <w:t>The additional LCH priority also appl</w:t>
      </w:r>
      <w:r>
        <w:rPr>
          <w:b/>
          <w:bCs/>
        </w:rPr>
        <w:t>ies</w:t>
      </w:r>
      <w:r>
        <w:rPr>
          <w:rFonts w:hint="eastAsia"/>
          <w:b/>
          <w:bCs/>
        </w:rPr>
        <w:t xml:space="preserve"> to </w:t>
      </w:r>
      <w:r>
        <w:rPr>
          <w:b/>
          <w:bCs/>
        </w:rPr>
        <w:t>intra-UE prioritization</w:t>
      </w:r>
      <w:r>
        <w:rPr>
          <w:rFonts w:hint="eastAsia"/>
          <w:b/>
          <w:bCs/>
        </w:rPr>
        <w:t xml:space="preserve"> procedure.</w:t>
      </w:r>
      <w:r>
        <w:rPr>
          <w:b/>
          <w:bCs/>
          <w:lang w:val="en-US"/>
        </w:rPr>
        <w:t xml:space="preserve"> FFS whether it applies for the cases including </w:t>
      </w:r>
      <w:r w:rsidRPr="00062EB7">
        <w:rPr>
          <w:b/>
          <w:bCs/>
          <w:lang w:val="en-US"/>
        </w:rPr>
        <w:t xml:space="preserve">1) the priority of uplink </w:t>
      </w:r>
      <w:proofErr w:type="gramStart"/>
      <w:r w:rsidRPr="00062EB7">
        <w:rPr>
          <w:b/>
          <w:bCs/>
          <w:lang w:val="en-US"/>
        </w:rPr>
        <w:t>grant</w:t>
      </w:r>
      <w:proofErr w:type="gramEnd"/>
      <w:r w:rsidRPr="00062EB7">
        <w:rPr>
          <w:b/>
          <w:bCs/>
          <w:lang w:val="en-US"/>
        </w:rPr>
        <w:t xml:space="preserve"> for new transmission, 2) the priority of uplink grant for retransmission, and 3) the priority of SR</w:t>
      </w:r>
      <w:r>
        <w:rPr>
          <w:b/>
          <w:bCs/>
          <w:lang w:val="en-US"/>
        </w:rPr>
        <w:t>.</w:t>
      </w:r>
    </w:p>
    <w:p w14:paraId="3ADEB4D8" w14:textId="77777777" w:rsidR="008231E2" w:rsidRDefault="008231E2" w:rsidP="008231E2">
      <w:pPr>
        <w:numPr>
          <w:ilvl w:val="0"/>
          <w:numId w:val="23"/>
        </w:numPr>
        <w:tabs>
          <w:tab w:val="left" w:pos="1701"/>
        </w:tabs>
        <w:overflowPunct/>
        <w:autoSpaceDE/>
        <w:autoSpaceDN/>
        <w:adjustRightInd/>
        <w:spacing w:line="259" w:lineRule="auto"/>
        <w:textAlignment w:val="auto"/>
        <w:rPr>
          <w:b/>
          <w:bCs/>
        </w:rPr>
      </w:pPr>
      <w:r>
        <w:rPr>
          <w:b/>
          <w:bCs/>
        </w:rPr>
        <w:t xml:space="preserve">Not to consider the enhancement of </w:t>
      </w:r>
      <w:r w:rsidRPr="00214133">
        <w:rPr>
          <w:b/>
          <w:bCs/>
        </w:rPr>
        <w:t>PBR</w:t>
      </w:r>
      <w:r>
        <w:rPr>
          <w:rFonts w:hint="eastAsia"/>
          <w:b/>
          <w:bCs/>
        </w:rPr>
        <w:t>/</w:t>
      </w:r>
      <w:proofErr w:type="spellStart"/>
      <w:r w:rsidRPr="00214133">
        <w:rPr>
          <w:b/>
          <w:bCs/>
        </w:rPr>
        <w:t>Bj</w:t>
      </w:r>
      <w:proofErr w:type="spellEnd"/>
      <w:r>
        <w:rPr>
          <w:b/>
          <w:bCs/>
        </w:rPr>
        <w:t xml:space="preserve"> in case of LCH with </w:t>
      </w:r>
      <w:r w:rsidRPr="00795724">
        <w:rPr>
          <w:b/>
          <w:bCs/>
        </w:rPr>
        <w:t>LCH priority-adjusted data</w:t>
      </w:r>
      <w:r>
        <w:rPr>
          <w:b/>
          <w:bCs/>
        </w:rPr>
        <w:t>.</w:t>
      </w:r>
    </w:p>
    <w:p w14:paraId="63439FEF" w14:textId="77777777" w:rsidR="008231E2" w:rsidRDefault="008231E2" w:rsidP="008231E2">
      <w:pPr>
        <w:numPr>
          <w:ilvl w:val="0"/>
          <w:numId w:val="23"/>
        </w:numPr>
        <w:tabs>
          <w:tab w:val="clear" w:pos="1304"/>
        </w:tabs>
        <w:overflowPunct/>
        <w:autoSpaceDE/>
        <w:autoSpaceDN/>
        <w:adjustRightInd/>
        <w:spacing w:line="259" w:lineRule="auto"/>
        <w:textAlignment w:val="auto"/>
        <w:rPr>
          <w:b/>
          <w:bCs/>
        </w:rPr>
      </w:pPr>
      <w:r>
        <w:rPr>
          <w:rFonts w:hint="eastAsia"/>
          <w:b/>
          <w:bCs/>
        </w:rPr>
        <w:t xml:space="preserve">Introduce a new capability on whether the UE supports </w:t>
      </w:r>
      <w:r>
        <w:rPr>
          <w:b/>
          <w:bCs/>
        </w:rPr>
        <w:t>LCP</w:t>
      </w:r>
      <w:r>
        <w:rPr>
          <w:rFonts w:hint="eastAsia"/>
          <w:b/>
          <w:bCs/>
        </w:rPr>
        <w:t xml:space="preserve"> enhancement for Rel-19 </w:t>
      </w:r>
      <w:r>
        <w:rPr>
          <w:b/>
          <w:bCs/>
        </w:rPr>
        <w:t>XR</w:t>
      </w:r>
      <w:r>
        <w:rPr>
          <w:rFonts w:hint="eastAsia"/>
          <w:b/>
          <w:bCs/>
        </w:rPr>
        <w:t>, which is an optional capability with signalling.</w:t>
      </w:r>
    </w:p>
    <w:bookmarkEnd w:id="8"/>
    <w:p w14:paraId="0EA65A59" w14:textId="7373AC87" w:rsidR="00AC1634" w:rsidRDefault="00AC1634" w:rsidP="009834F8">
      <w:pPr>
        <w:tabs>
          <w:tab w:val="left" w:pos="1701"/>
        </w:tabs>
        <w:overflowPunct/>
        <w:autoSpaceDE/>
        <w:autoSpaceDN/>
        <w:adjustRightInd/>
        <w:spacing w:line="259" w:lineRule="auto"/>
        <w:textAlignment w:val="auto"/>
      </w:pPr>
    </w:p>
    <w:p w14:paraId="6202470C" w14:textId="77777777" w:rsidR="00DC09A5" w:rsidRDefault="00FF4044" w:rsidP="00DC09A5">
      <w:pPr>
        <w:pStyle w:val="Heading1"/>
      </w:pPr>
      <w:bookmarkStart w:id="9" w:name="_In-sequence_SDU_delivery"/>
      <w:bookmarkStart w:id="10" w:name="_Ref189809556"/>
      <w:bookmarkStart w:id="11" w:name="_Ref174151459"/>
      <w:bookmarkStart w:id="12" w:name="_Ref450865335"/>
      <w:bookmarkEnd w:id="9"/>
      <w:r>
        <w:t xml:space="preserve">4. </w:t>
      </w:r>
      <w:r w:rsidR="00DC09A5">
        <w:rPr>
          <w:rFonts w:hint="eastAsia"/>
        </w:rPr>
        <w:t>Reference</w:t>
      </w:r>
      <w:bookmarkEnd w:id="10"/>
      <w:bookmarkEnd w:id="11"/>
      <w:bookmarkEnd w:id="12"/>
    </w:p>
    <w:p w14:paraId="0C6C8655" w14:textId="4E530B8B" w:rsidR="00A94A85" w:rsidRDefault="00B32269" w:rsidP="00361747">
      <w:pPr>
        <w:rPr>
          <w:rFonts w:cs="Arial"/>
        </w:rPr>
      </w:pPr>
      <w:r>
        <w:rPr>
          <w:rFonts w:cs="Arial"/>
        </w:rPr>
        <w:t xml:space="preserve">[1] </w:t>
      </w:r>
      <w:r w:rsidR="00513CB7" w:rsidRPr="00513CB7">
        <w:rPr>
          <w:rFonts w:cs="Arial"/>
        </w:rPr>
        <w:t>RP-</w:t>
      </w:r>
      <w:r w:rsidR="00B17359" w:rsidRPr="00513CB7">
        <w:rPr>
          <w:rFonts w:cs="Arial"/>
        </w:rPr>
        <w:t>2</w:t>
      </w:r>
      <w:r w:rsidR="00B17359">
        <w:rPr>
          <w:rFonts w:cs="Arial" w:hint="eastAsia"/>
        </w:rPr>
        <w:t>41771</w:t>
      </w:r>
      <w:r w:rsidR="00361747">
        <w:rPr>
          <w:rFonts w:cs="Arial"/>
        </w:rPr>
        <w:t>,</w:t>
      </w:r>
      <w:r w:rsidR="00B17359" w:rsidRPr="00B17359">
        <w:t xml:space="preserve"> </w:t>
      </w:r>
      <w:r w:rsidR="00B17359" w:rsidRPr="00B17359">
        <w:rPr>
          <w:rFonts w:cs="Arial"/>
        </w:rPr>
        <w:t>Revised WID on XR (</w:t>
      </w:r>
      <w:proofErr w:type="spellStart"/>
      <w:r w:rsidR="00B17359" w:rsidRPr="00B17359">
        <w:rPr>
          <w:rFonts w:cs="Arial"/>
        </w:rPr>
        <w:t>eXtended</w:t>
      </w:r>
      <w:proofErr w:type="spellEnd"/>
      <w:r w:rsidR="00B17359" w:rsidRPr="00B17359">
        <w:rPr>
          <w:rFonts w:cs="Arial"/>
        </w:rPr>
        <w:t xml:space="preserve"> Reality) for NR Phase 3</w:t>
      </w:r>
      <w:r w:rsidR="00361747">
        <w:rPr>
          <w:rFonts w:cs="Arial"/>
        </w:rPr>
        <w:t xml:space="preserve">, </w:t>
      </w:r>
      <w:r w:rsidR="00B17359">
        <w:rPr>
          <w:rFonts w:cs="Arial" w:hint="eastAsia"/>
        </w:rPr>
        <w:t>Nokia</w:t>
      </w:r>
    </w:p>
    <w:p w14:paraId="3A6A1EBB" w14:textId="4AAC4C50" w:rsidR="00C634E7" w:rsidRPr="00B17359" w:rsidRDefault="00C634E7" w:rsidP="00C634E7">
      <w:pPr>
        <w:rPr>
          <w:rFonts w:cs="Arial"/>
        </w:rPr>
      </w:pPr>
    </w:p>
    <w:sectPr w:rsidR="00C634E7" w:rsidRPr="00B1735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55D58" w14:textId="77777777" w:rsidR="00C72683" w:rsidRDefault="00C72683">
      <w:r>
        <w:separator/>
      </w:r>
    </w:p>
  </w:endnote>
  <w:endnote w:type="continuationSeparator" w:id="0">
    <w:p w14:paraId="03FBC9E9" w14:textId="77777777" w:rsidR="00C72683" w:rsidRDefault="00C7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847F8" w14:textId="77777777" w:rsidR="00C72683" w:rsidRDefault="00C72683">
      <w:r>
        <w:separator/>
      </w:r>
    </w:p>
  </w:footnote>
  <w:footnote w:type="continuationSeparator" w:id="0">
    <w:p w14:paraId="7733B7A9" w14:textId="77777777" w:rsidR="00C72683" w:rsidRDefault="00C7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6"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994044">
    <w:abstractNumId w:val="18"/>
  </w:num>
  <w:num w:numId="2" w16cid:durableId="1644430297">
    <w:abstractNumId w:val="15"/>
  </w:num>
  <w:num w:numId="3" w16cid:durableId="132448858">
    <w:abstractNumId w:val="21"/>
  </w:num>
  <w:num w:numId="4" w16cid:durableId="1691033021">
    <w:abstractNumId w:val="16"/>
  </w:num>
  <w:num w:numId="5" w16cid:durableId="752434016">
    <w:abstractNumId w:val="30"/>
  </w:num>
  <w:num w:numId="6" w16cid:durableId="1681395447">
    <w:abstractNumId w:val="24"/>
  </w:num>
  <w:num w:numId="7" w16cid:durableId="859853262">
    <w:abstractNumId w:val="25"/>
  </w:num>
  <w:num w:numId="8" w16cid:durableId="115218492">
    <w:abstractNumId w:val="27"/>
  </w:num>
  <w:num w:numId="9" w16cid:durableId="910189596">
    <w:abstractNumId w:val="9"/>
  </w:num>
  <w:num w:numId="10" w16cid:durableId="507403490">
    <w:abstractNumId w:val="26"/>
  </w:num>
  <w:num w:numId="11" w16cid:durableId="159127586">
    <w:abstractNumId w:val="20"/>
  </w:num>
  <w:num w:numId="12" w16cid:durableId="1706784904">
    <w:abstractNumId w:val="14"/>
  </w:num>
  <w:num w:numId="13" w16cid:durableId="648022197">
    <w:abstractNumId w:val="10"/>
  </w:num>
  <w:num w:numId="14" w16cid:durableId="573781800">
    <w:abstractNumId w:val="0"/>
  </w:num>
  <w:num w:numId="15" w16cid:durableId="1893275482">
    <w:abstractNumId w:val="2"/>
  </w:num>
  <w:num w:numId="16" w16cid:durableId="1456288551">
    <w:abstractNumId w:val="4"/>
  </w:num>
  <w:num w:numId="17" w16cid:durableId="1543593904">
    <w:abstractNumId w:val="17"/>
  </w:num>
  <w:num w:numId="18" w16cid:durableId="1800024364">
    <w:abstractNumId w:val="8"/>
  </w:num>
  <w:num w:numId="19" w16cid:durableId="1004357708">
    <w:abstractNumId w:val="12"/>
  </w:num>
  <w:num w:numId="20" w16cid:durableId="863906398">
    <w:abstractNumId w:val="29"/>
  </w:num>
  <w:num w:numId="21" w16cid:durableId="59521703">
    <w:abstractNumId w:val="5"/>
  </w:num>
  <w:num w:numId="22" w16cid:durableId="675428550">
    <w:abstractNumId w:val="28"/>
  </w:num>
  <w:num w:numId="23" w16cid:durableId="1063021776">
    <w:abstractNumId w:val="7"/>
  </w:num>
  <w:num w:numId="24" w16cid:durableId="1751657178">
    <w:abstractNumId w:val="11"/>
  </w:num>
  <w:num w:numId="25" w16cid:durableId="2144154036">
    <w:abstractNumId w:val="13"/>
  </w:num>
  <w:num w:numId="26" w16cid:durableId="861283444">
    <w:abstractNumId w:val="22"/>
  </w:num>
  <w:num w:numId="27" w16cid:durableId="1003893464">
    <w:abstractNumId w:val="19"/>
  </w:num>
  <w:num w:numId="28" w16cid:durableId="136651720">
    <w:abstractNumId w:val="3"/>
  </w:num>
  <w:num w:numId="29" w16cid:durableId="15809677">
    <w:abstractNumId w:val="1"/>
  </w:num>
  <w:num w:numId="30" w16cid:durableId="1646351281">
    <w:abstractNumId w:val="23"/>
  </w:num>
  <w:num w:numId="31" w16cid:durableId="158919030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64D"/>
    <w:rsid w:val="00025ECA"/>
    <w:rsid w:val="00026207"/>
    <w:rsid w:val="00026924"/>
    <w:rsid w:val="000275D6"/>
    <w:rsid w:val="00032533"/>
    <w:rsid w:val="000325B8"/>
    <w:rsid w:val="00032D18"/>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80B"/>
    <w:rsid w:val="000A40A6"/>
    <w:rsid w:val="000A43F8"/>
    <w:rsid w:val="000A4665"/>
    <w:rsid w:val="000A4ACC"/>
    <w:rsid w:val="000A4D0E"/>
    <w:rsid w:val="000A56F2"/>
    <w:rsid w:val="000A5729"/>
    <w:rsid w:val="000A590F"/>
    <w:rsid w:val="000A6742"/>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1"/>
    <w:rsid w:val="000E5F5E"/>
    <w:rsid w:val="000E6542"/>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2812"/>
    <w:rsid w:val="00103245"/>
    <w:rsid w:val="00103AAF"/>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2FB5"/>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301A8"/>
    <w:rsid w:val="00230436"/>
    <w:rsid w:val="00230765"/>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5D04"/>
    <w:rsid w:val="002D5E68"/>
    <w:rsid w:val="002D6000"/>
    <w:rsid w:val="002D62A5"/>
    <w:rsid w:val="002D64F9"/>
    <w:rsid w:val="002D7637"/>
    <w:rsid w:val="002D774D"/>
    <w:rsid w:val="002E109F"/>
    <w:rsid w:val="002E17F2"/>
    <w:rsid w:val="002E2360"/>
    <w:rsid w:val="002E2EBC"/>
    <w:rsid w:val="002E3EA6"/>
    <w:rsid w:val="002E77A9"/>
    <w:rsid w:val="002E7C4D"/>
    <w:rsid w:val="002E7CAE"/>
    <w:rsid w:val="002F0DDB"/>
    <w:rsid w:val="002F13FF"/>
    <w:rsid w:val="002F17C7"/>
    <w:rsid w:val="002F1918"/>
    <w:rsid w:val="002F1BE3"/>
    <w:rsid w:val="002F1C66"/>
    <w:rsid w:val="002F2074"/>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29C"/>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6DB5"/>
    <w:rsid w:val="003472D8"/>
    <w:rsid w:val="003477B1"/>
    <w:rsid w:val="003503FC"/>
    <w:rsid w:val="003528CC"/>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2E5A"/>
    <w:rsid w:val="00363941"/>
    <w:rsid w:val="00363E02"/>
    <w:rsid w:val="00364337"/>
    <w:rsid w:val="00364476"/>
    <w:rsid w:val="003648A5"/>
    <w:rsid w:val="00365340"/>
    <w:rsid w:val="0036573D"/>
    <w:rsid w:val="00365F96"/>
    <w:rsid w:val="003661A4"/>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F2D"/>
    <w:rsid w:val="003E4D35"/>
    <w:rsid w:val="003E55E4"/>
    <w:rsid w:val="003E59C8"/>
    <w:rsid w:val="003E6405"/>
    <w:rsid w:val="003E74E3"/>
    <w:rsid w:val="003E7D27"/>
    <w:rsid w:val="003F05C7"/>
    <w:rsid w:val="003F1455"/>
    <w:rsid w:val="003F19C2"/>
    <w:rsid w:val="003F1EE4"/>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4D"/>
    <w:rsid w:val="004160E7"/>
    <w:rsid w:val="00416A98"/>
    <w:rsid w:val="00417191"/>
    <w:rsid w:val="004203AB"/>
    <w:rsid w:val="0042051A"/>
    <w:rsid w:val="00421105"/>
    <w:rsid w:val="004223AC"/>
    <w:rsid w:val="004223E8"/>
    <w:rsid w:val="00423035"/>
    <w:rsid w:val="00424211"/>
    <w:rsid w:val="004242F4"/>
    <w:rsid w:val="00424BE6"/>
    <w:rsid w:val="00425B88"/>
    <w:rsid w:val="00426975"/>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2B6C"/>
    <w:rsid w:val="004734D0"/>
    <w:rsid w:val="00473905"/>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236F"/>
    <w:rsid w:val="004B25B6"/>
    <w:rsid w:val="004B4D75"/>
    <w:rsid w:val="004B572C"/>
    <w:rsid w:val="004B5A6B"/>
    <w:rsid w:val="004B5C2F"/>
    <w:rsid w:val="004B5D8E"/>
    <w:rsid w:val="004B6F1D"/>
    <w:rsid w:val="004B766C"/>
    <w:rsid w:val="004B7C0C"/>
    <w:rsid w:val="004B7DDE"/>
    <w:rsid w:val="004C1E36"/>
    <w:rsid w:val="004C2EA4"/>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6913"/>
    <w:rsid w:val="004D6AC5"/>
    <w:rsid w:val="004D761C"/>
    <w:rsid w:val="004D7EBD"/>
    <w:rsid w:val="004E0F4D"/>
    <w:rsid w:val="004E1118"/>
    <w:rsid w:val="004E126F"/>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3561"/>
    <w:rsid w:val="0052475A"/>
    <w:rsid w:val="0052577D"/>
    <w:rsid w:val="00525D52"/>
    <w:rsid w:val="00530643"/>
    <w:rsid w:val="00531A22"/>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314A"/>
    <w:rsid w:val="005935A4"/>
    <w:rsid w:val="005939E2"/>
    <w:rsid w:val="00593C28"/>
    <w:rsid w:val="005948C2"/>
    <w:rsid w:val="00595DCA"/>
    <w:rsid w:val="005975B0"/>
    <w:rsid w:val="005976CD"/>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50AB9"/>
    <w:rsid w:val="00650DCF"/>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A0FFC"/>
    <w:rsid w:val="006A17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D13"/>
    <w:rsid w:val="00746F08"/>
    <w:rsid w:val="00747BC9"/>
    <w:rsid w:val="00747D8B"/>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43D5"/>
    <w:rsid w:val="00785490"/>
    <w:rsid w:val="00785709"/>
    <w:rsid w:val="007857D3"/>
    <w:rsid w:val="00785F41"/>
    <w:rsid w:val="007869BE"/>
    <w:rsid w:val="007877B8"/>
    <w:rsid w:val="00787E00"/>
    <w:rsid w:val="007915CE"/>
    <w:rsid w:val="00791B4E"/>
    <w:rsid w:val="007925EA"/>
    <w:rsid w:val="00793CD8"/>
    <w:rsid w:val="007942A2"/>
    <w:rsid w:val="00794734"/>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306F"/>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355"/>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742"/>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1CA0"/>
    <w:rsid w:val="00911DFB"/>
    <w:rsid w:val="00913776"/>
    <w:rsid w:val="009138FB"/>
    <w:rsid w:val="009139D9"/>
    <w:rsid w:val="0091432C"/>
    <w:rsid w:val="00914AD8"/>
    <w:rsid w:val="00915297"/>
    <w:rsid w:val="00916079"/>
    <w:rsid w:val="0091690C"/>
    <w:rsid w:val="00917170"/>
    <w:rsid w:val="00917CE9"/>
    <w:rsid w:val="00920BF2"/>
    <w:rsid w:val="00921D86"/>
    <w:rsid w:val="00922010"/>
    <w:rsid w:val="009231A6"/>
    <w:rsid w:val="00923AFE"/>
    <w:rsid w:val="00924A33"/>
    <w:rsid w:val="00924B46"/>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D4E"/>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51B3"/>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D70"/>
    <w:rsid w:val="00B77E97"/>
    <w:rsid w:val="00B81A6C"/>
    <w:rsid w:val="00B82630"/>
    <w:rsid w:val="00B8538C"/>
    <w:rsid w:val="00B85688"/>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02"/>
    <w:rsid w:val="00B97180"/>
    <w:rsid w:val="00BA0D16"/>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51E9"/>
    <w:rsid w:val="00BB7AC5"/>
    <w:rsid w:val="00BC013D"/>
    <w:rsid w:val="00BC06BF"/>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C39"/>
    <w:rsid w:val="00C715DB"/>
    <w:rsid w:val="00C718BC"/>
    <w:rsid w:val="00C71D8B"/>
    <w:rsid w:val="00C72683"/>
    <w:rsid w:val="00C72735"/>
    <w:rsid w:val="00C72B36"/>
    <w:rsid w:val="00C72EF4"/>
    <w:rsid w:val="00C73B8D"/>
    <w:rsid w:val="00C73FF0"/>
    <w:rsid w:val="00C740B7"/>
    <w:rsid w:val="00C7430B"/>
    <w:rsid w:val="00C75D2F"/>
    <w:rsid w:val="00C767BE"/>
    <w:rsid w:val="00C76E3C"/>
    <w:rsid w:val="00C808E9"/>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5C0"/>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825"/>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1F0E"/>
    <w:rsid w:val="00E13731"/>
    <w:rsid w:val="00E14DFB"/>
    <w:rsid w:val="00E151B0"/>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9CD"/>
    <w:rsid w:val="00FC21FA"/>
    <w:rsid w:val="00FC4594"/>
    <w:rsid w:val="00FC48C3"/>
    <w:rsid w:val="00FC49E6"/>
    <w:rsid w:val="00FC57AA"/>
    <w:rsid w:val="00FC59D1"/>
    <w:rsid w:val="00FC6476"/>
    <w:rsid w:val="00FC6E7A"/>
    <w:rsid w:val="00FC7429"/>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1E2"/>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0742"/>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2</TotalTime>
  <Pages>3</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cp:lastModifiedBy>
  <cp:revision>2</cp:revision>
  <cp:lastPrinted>2008-01-31T00:09:00Z</cp:lastPrinted>
  <dcterms:created xsi:type="dcterms:W3CDTF">2025-02-05T05:30:00Z</dcterms:created>
  <dcterms:modified xsi:type="dcterms:W3CDTF">2025-02-05T05:30:00Z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